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3790" w:rsidRDefault="000A13EA" w:rsidP="000A13EA">
      <w:pPr>
        <w:jc w:val="center"/>
        <w:rPr>
          <w:b/>
          <w:bCs/>
          <w:sz w:val="28"/>
          <w:szCs w:val="28"/>
          <w:u w:val="single"/>
        </w:rPr>
      </w:pPr>
      <w:r w:rsidRPr="000A13EA">
        <w:rPr>
          <w:b/>
          <w:bCs/>
          <w:sz w:val="28"/>
          <w:szCs w:val="28"/>
          <w:u w:val="single"/>
        </w:rPr>
        <w:t>Fitness-to- Work Tiers for Assessment</w:t>
      </w:r>
    </w:p>
    <w:p w:rsidR="000A13EA" w:rsidRDefault="000A13EA" w:rsidP="000A13EA">
      <w:pPr>
        <w:jc w:val="center"/>
        <w:rPr>
          <w:b/>
          <w:bCs/>
          <w:sz w:val="28"/>
          <w:szCs w:val="28"/>
          <w:u w:val="single"/>
        </w:rPr>
      </w:pPr>
    </w:p>
    <w:p w:rsidR="000A13EA" w:rsidRPr="000A13EA" w:rsidRDefault="000A13EA" w:rsidP="000A13EA">
      <w:pPr>
        <w:rPr>
          <w:szCs w:val="24"/>
        </w:rPr>
      </w:pPr>
      <w:r w:rsidRPr="000A13EA">
        <w:rPr>
          <w:szCs w:val="24"/>
        </w:rPr>
        <w:t>At Peak Occupational Health we have four tiers of Fitness-to-Work Assessment; If you have any doubt as to the level required for your employee, please call the office for advice on Tel; 01663 738686. The four levels are as follows;</w:t>
      </w:r>
    </w:p>
    <w:p w:rsidR="000A13EA" w:rsidRPr="000A13EA" w:rsidRDefault="000A13EA" w:rsidP="000A13EA">
      <w:pPr>
        <w:rPr>
          <w:szCs w:val="24"/>
        </w:rPr>
      </w:pPr>
    </w:p>
    <w:p w:rsidR="000A13EA" w:rsidRPr="000A13EA" w:rsidRDefault="000A13EA" w:rsidP="000A13EA">
      <w:pPr>
        <w:rPr>
          <w:szCs w:val="24"/>
        </w:rPr>
      </w:pPr>
    </w:p>
    <w:p w:rsidR="000A13EA" w:rsidRDefault="000A13EA" w:rsidP="000A13EA">
      <w:pPr>
        <w:rPr>
          <w:szCs w:val="24"/>
        </w:rPr>
      </w:pPr>
      <w:r w:rsidRPr="000A13EA">
        <w:rPr>
          <w:szCs w:val="24"/>
        </w:rPr>
        <w:t xml:space="preserve">1) </w:t>
      </w:r>
      <w:r w:rsidRPr="000A13EA">
        <w:rPr>
          <w:b/>
          <w:bCs/>
          <w:szCs w:val="24"/>
        </w:rPr>
        <w:t>Return-to-work advice</w:t>
      </w:r>
      <w:r>
        <w:rPr>
          <w:szCs w:val="24"/>
        </w:rPr>
        <w:t xml:space="preserve">; this is appropriate for employees who have been absent from work and management need to understand when the individual will be able to return to work and what adjustments they might require within their job role. </w:t>
      </w:r>
      <w:r w:rsidR="00183A55">
        <w:rPr>
          <w:szCs w:val="24"/>
        </w:rPr>
        <w:t xml:space="preserve">It will require job role evaluation, and an Occupational Health Nurse clinical assessment. </w:t>
      </w:r>
    </w:p>
    <w:p w:rsidR="00183A55" w:rsidRDefault="00183A55" w:rsidP="000A13EA">
      <w:pPr>
        <w:rPr>
          <w:szCs w:val="24"/>
        </w:rPr>
      </w:pPr>
    </w:p>
    <w:p w:rsidR="00183A55" w:rsidRDefault="00183A55" w:rsidP="000A13EA">
      <w:pPr>
        <w:rPr>
          <w:szCs w:val="24"/>
        </w:rPr>
      </w:pPr>
      <w:r>
        <w:rPr>
          <w:szCs w:val="24"/>
        </w:rPr>
        <w:t>Cost £150. Time required 60 mins.</w:t>
      </w:r>
    </w:p>
    <w:p w:rsidR="00183A55" w:rsidRDefault="00183A55" w:rsidP="000A13EA">
      <w:pPr>
        <w:rPr>
          <w:szCs w:val="24"/>
        </w:rPr>
      </w:pPr>
    </w:p>
    <w:p w:rsidR="00183A55" w:rsidRDefault="00183A55" w:rsidP="000A13EA">
      <w:pPr>
        <w:rPr>
          <w:szCs w:val="24"/>
        </w:rPr>
      </w:pPr>
      <w:r>
        <w:rPr>
          <w:szCs w:val="24"/>
        </w:rPr>
        <w:t xml:space="preserve">2) </w:t>
      </w:r>
      <w:r w:rsidRPr="00183A55">
        <w:rPr>
          <w:b/>
          <w:bCs/>
          <w:szCs w:val="24"/>
        </w:rPr>
        <w:t>Musculoskeletal Clinical Assessment</w:t>
      </w:r>
      <w:r>
        <w:rPr>
          <w:b/>
          <w:bCs/>
          <w:szCs w:val="24"/>
        </w:rPr>
        <w:t xml:space="preserve">; </w:t>
      </w:r>
      <w:r>
        <w:rPr>
          <w:szCs w:val="24"/>
        </w:rPr>
        <w:t>this is appropriate for employees suffering with musculoskeletal conditions such as back/neck pain, shoulder, Knee or traumatic injury that is preventing them from returning to work. It also covers employees post musculoskeletal surgery (Hip or knee replacement, shoulder or knee surgery etc) It will involve a clinical assessment by a Musculoskeletal Physiotherapist with an indication of any adjustments required for this employee to return to work.</w:t>
      </w:r>
    </w:p>
    <w:p w:rsidR="00183A55" w:rsidRDefault="00183A55" w:rsidP="000A13EA">
      <w:pPr>
        <w:rPr>
          <w:szCs w:val="24"/>
        </w:rPr>
      </w:pPr>
    </w:p>
    <w:p w:rsidR="00183A55" w:rsidRDefault="00183A55" w:rsidP="000A13EA">
      <w:pPr>
        <w:rPr>
          <w:szCs w:val="24"/>
        </w:rPr>
      </w:pPr>
      <w:r>
        <w:rPr>
          <w:szCs w:val="24"/>
        </w:rPr>
        <w:t>Cost £150. Time required 60 mins.</w:t>
      </w:r>
    </w:p>
    <w:p w:rsidR="00183A55" w:rsidRDefault="00183A55" w:rsidP="000A13EA">
      <w:pPr>
        <w:rPr>
          <w:szCs w:val="24"/>
        </w:rPr>
      </w:pPr>
    </w:p>
    <w:p w:rsidR="00574F66" w:rsidRDefault="00183A55" w:rsidP="000A13EA">
      <w:pPr>
        <w:rPr>
          <w:szCs w:val="24"/>
        </w:rPr>
      </w:pPr>
      <w:r>
        <w:rPr>
          <w:szCs w:val="24"/>
        </w:rPr>
        <w:t xml:space="preserve">3) </w:t>
      </w:r>
      <w:r w:rsidRPr="00183A55">
        <w:rPr>
          <w:b/>
          <w:bCs/>
          <w:szCs w:val="24"/>
        </w:rPr>
        <w:t>Detailed Fitness- to-Work Assessment</w:t>
      </w:r>
      <w:r>
        <w:rPr>
          <w:szCs w:val="24"/>
        </w:rPr>
        <w:t xml:space="preserve">; this </w:t>
      </w:r>
      <w:r w:rsidR="00574F66">
        <w:rPr>
          <w:szCs w:val="24"/>
        </w:rPr>
        <w:t xml:space="preserve">is </w:t>
      </w:r>
      <w:r w:rsidR="00A95741">
        <w:rPr>
          <w:szCs w:val="24"/>
        </w:rPr>
        <w:t xml:space="preserve">an </w:t>
      </w:r>
      <w:r w:rsidR="00574F66">
        <w:rPr>
          <w:szCs w:val="24"/>
        </w:rPr>
        <w:t>assessment of an employee</w:t>
      </w:r>
      <w:r w:rsidR="00A95741">
        <w:rPr>
          <w:szCs w:val="24"/>
        </w:rPr>
        <w:t>’</w:t>
      </w:r>
      <w:r w:rsidR="00574F66">
        <w:rPr>
          <w:szCs w:val="24"/>
        </w:rPr>
        <w:t xml:space="preserve">s </w:t>
      </w:r>
      <w:r w:rsidR="00A95741">
        <w:rPr>
          <w:szCs w:val="24"/>
        </w:rPr>
        <w:t xml:space="preserve">ability to perform their job role. It includes </w:t>
      </w:r>
      <w:r w:rsidR="00574F66">
        <w:rPr>
          <w:szCs w:val="24"/>
        </w:rPr>
        <w:t xml:space="preserve">biomedical, psychological and social </w:t>
      </w:r>
      <w:r w:rsidR="00A95741">
        <w:rPr>
          <w:szCs w:val="24"/>
        </w:rPr>
        <w:t>reviews</w:t>
      </w:r>
      <w:r w:rsidR="00574F66">
        <w:rPr>
          <w:szCs w:val="24"/>
        </w:rPr>
        <w:t xml:space="preserve">. The employee will be clinically assessed by </w:t>
      </w:r>
      <w:proofErr w:type="gramStart"/>
      <w:r w:rsidR="00574F66">
        <w:rPr>
          <w:szCs w:val="24"/>
        </w:rPr>
        <w:t>a</w:t>
      </w:r>
      <w:proofErr w:type="gramEnd"/>
      <w:r w:rsidR="00574F66">
        <w:rPr>
          <w:szCs w:val="24"/>
        </w:rPr>
        <w:t xml:space="preserve"> Occupational Health Nurse and if necessary, a Musculoskeletal Physiotherapist. The employee will complete validated psychosocial questionnaires. The report given to management will include identification of any Yellow, Blue and Black Flags found during the assessment and </w:t>
      </w:r>
      <w:proofErr w:type="spellStart"/>
      <w:proofErr w:type="gramStart"/>
      <w:r w:rsidR="00574F66">
        <w:rPr>
          <w:szCs w:val="24"/>
        </w:rPr>
        <w:t>a</w:t>
      </w:r>
      <w:proofErr w:type="spellEnd"/>
      <w:proofErr w:type="gramEnd"/>
      <w:r w:rsidR="00574F66">
        <w:rPr>
          <w:szCs w:val="24"/>
        </w:rPr>
        <w:t xml:space="preserve"> action plan for rehabilitation of the employee back to work.</w:t>
      </w:r>
    </w:p>
    <w:p w:rsidR="007E00C6" w:rsidRDefault="007E00C6" w:rsidP="000A13EA">
      <w:pPr>
        <w:rPr>
          <w:szCs w:val="24"/>
        </w:rPr>
      </w:pPr>
    </w:p>
    <w:p w:rsidR="007E00C6" w:rsidRDefault="007E00C6" w:rsidP="000A13EA">
      <w:pPr>
        <w:rPr>
          <w:szCs w:val="24"/>
        </w:rPr>
      </w:pPr>
      <w:r>
        <w:rPr>
          <w:szCs w:val="24"/>
        </w:rPr>
        <w:t>Cost £200. Time required 2 hours.</w:t>
      </w:r>
    </w:p>
    <w:p w:rsidR="00574F66" w:rsidRDefault="00574F66" w:rsidP="000A13EA">
      <w:pPr>
        <w:rPr>
          <w:szCs w:val="24"/>
        </w:rPr>
      </w:pPr>
    </w:p>
    <w:p w:rsidR="007E00C6" w:rsidRDefault="00574F66" w:rsidP="000A13EA">
      <w:pPr>
        <w:rPr>
          <w:szCs w:val="24"/>
        </w:rPr>
      </w:pPr>
      <w:r>
        <w:rPr>
          <w:szCs w:val="24"/>
        </w:rPr>
        <w:t xml:space="preserve">4) </w:t>
      </w:r>
      <w:r w:rsidRPr="00574F66">
        <w:rPr>
          <w:b/>
          <w:bCs/>
          <w:szCs w:val="24"/>
        </w:rPr>
        <w:t xml:space="preserve">Full Functional Assessment of Fitness </w:t>
      </w:r>
      <w:r>
        <w:rPr>
          <w:b/>
          <w:bCs/>
          <w:szCs w:val="24"/>
        </w:rPr>
        <w:t xml:space="preserve">and </w:t>
      </w:r>
      <w:r w:rsidRPr="00574F66">
        <w:rPr>
          <w:b/>
          <w:bCs/>
          <w:szCs w:val="24"/>
        </w:rPr>
        <w:t>Capacity to Work</w:t>
      </w:r>
      <w:r>
        <w:rPr>
          <w:szCs w:val="24"/>
        </w:rPr>
        <w:t>; this</w:t>
      </w:r>
      <w:r w:rsidR="007E00C6">
        <w:rPr>
          <w:szCs w:val="24"/>
        </w:rPr>
        <w:t xml:space="preserve"> </w:t>
      </w:r>
      <w:r>
        <w:rPr>
          <w:szCs w:val="24"/>
        </w:rPr>
        <w:t xml:space="preserve">is a full </w:t>
      </w:r>
      <w:r w:rsidR="007E00C6">
        <w:rPr>
          <w:szCs w:val="24"/>
        </w:rPr>
        <w:t>biopsychosocial assessment of an</w:t>
      </w:r>
      <w:r>
        <w:rPr>
          <w:szCs w:val="24"/>
        </w:rPr>
        <w:t xml:space="preserve"> individual’s ability to fulfil their job role. It </w:t>
      </w:r>
      <w:r w:rsidR="007E00C6">
        <w:rPr>
          <w:szCs w:val="24"/>
        </w:rPr>
        <w:t>involves job role analysis, clinical assessment</w:t>
      </w:r>
      <w:r w:rsidR="00A95741">
        <w:rPr>
          <w:szCs w:val="24"/>
        </w:rPr>
        <w:t xml:space="preserve"> by both an Occupational Health Nurse and Physiotherapist. The e</w:t>
      </w:r>
      <w:r w:rsidR="007E00C6">
        <w:rPr>
          <w:szCs w:val="24"/>
        </w:rPr>
        <w:t xml:space="preserve">mployee </w:t>
      </w:r>
      <w:r w:rsidR="00A95741">
        <w:rPr>
          <w:szCs w:val="24"/>
        </w:rPr>
        <w:t xml:space="preserve">will </w:t>
      </w:r>
      <w:r w:rsidR="007E00C6">
        <w:rPr>
          <w:szCs w:val="24"/>
        </w:rPr>
        <w:t>complet</w:t>
      </w:r>
      <w:r w:rsidR="00A95741">
        <w:rPr>
          <w:szCs w:val="24"/>
        </w:rPr>
        <w:t xml:space="preserve">e validated </w:t>
      </w:r>
      <w:r w:rsidR="007E00C6">
        <w:rPr>
          <w:szCs w:val="24"/>
        </w:rPr>
        <w:t xml:space="preserve">questionnaires and appropriate functional assessment tests. </w:t>
      </w:r>
      <w:r w:rsidR="00A95741">
        <w:rPr>
          <w:szCs w:val="24"/>
        </w:rPr>
        <w:t xml:space="preserve">Level 4 </w:t>
      </w:r>
      <w:r w:rsidR="007E00C6">
        <w:rPr>
          <w:szCs w:val="24"/>
        </w:rPr>
        <w:t xml:space="preserve">also includes a site visit to assess an employee at their </w:t>
      </w:r>
      <w:r w:rsidR="00A95741">
        <w:rPr>
          <w:szCs w:val="24"/>
        </w:rPr>
        <w:t xml:space="preserve">place of </w:t>
      </w:r>
      <w:r w:rsidR="007E00C6">
        <w:rPr>
          <w:szCs w:val="24"/>
        </w:rPr>
        <w:t xml:space="preserve">work. </w:t>
      </w:r>
      <w:r w:rsidR="00575A90">
        <w:rPr>
          <w:szCs w:val="24"/>
        </w:rPr>
        <w:t xml:space="preserve">The report will include an action plan. </w:t>
      </w:r>
    </w:p>
    <w:p w:rsidR="007E00C6" w:rsidRDefault="007E00C6" w:rsidP="000A13EA">
      <w:pPr>
        <w:rPr>
          <w:szCs w:val="24"/>
        </w:rPr>
      </w:pPr>
    </w:p>
    <w:p w:rsidR="00183A55" w:rsidRDefault="007E00C6" w:rsidP="000A13EA">
      <w:pPr>
        <w:rPr>
          <w:szCs w:val="24"/>
        </w:rPr>
      </w:pPr>
      <w:r>
        <w:rPr>
          <w:szCs w:val="24"/>
        </w:rPr>
        <w:t xml:space="preserve">Cost £400 + Travel 45 ppm. Time required up to 4 hrs.   </w:t>
      </w:r>
    </w:p>
    <w:p w:rsidR="007E00C6" w:rsidRDefault="007E00C6" w:rsidP="000A13EA">
      <w:pPr>
        <w:rPr>
          <w:szCs w:val="24"/>
        </w:rPr>
      </w:pPr>
    </w:p>
    <w:p w:rsidR="007E00C6" w:rsidRPr="003074C6" w:rsidRDefault="003074C6" w:rsidP="003074C6">
      <w:pPr>
        <w:rPr>
          <w:b/>
          <w:bCs/>
          <w:sz w:val="22"/>
          <w:szCs w:val="22"/>
        </w:rPr>
      </w:pPr>
      <w:r>
        <w:rPr>
          <w:b/>
          <w:bCs/>
          <w:sz w:val="22"/>
          <w:szCs w:val="22"/>
        </w:rPr>
        <w:t>*</w:t>
      </w:r>
      <w:r w:rsidRPr="003074C6">
        <w:rPr>
          <w:b/>
          <w:bCs/>
          <w:sz w:val="22"/>
          <w:szCs w:val="22"/>
        </w:rPr>
        <w:t xml:space="preserve">Please note – Assessments 1-3 might reveal that further in-depth investigation, or additional tests may be required. We will contact the company to discuss this, before we proceed. </w:t>
      </w:r>
    </w:p>
    <w:sectPr w:rsidR="007E00C6" w:rsidRPr="00307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17466"/>
    <w:multiLevelType w:val="hybridMultilevel"/>
    <w:tmpl w:val="E336410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7422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3EA"/>
    <w:rsid w:val="000A13EA"/>
    <w:rsid w:val="00183A55"/>
    <w:rsid w:val="003074C6"/>
    <w:rsid w:val="00400E16"/>
    <w:rsid w:val="00574F66"/>
    <w:rsid w:val="00575A90"/>
    <w:rsid w:val="007E00C6"/>
    <w:rsid w:val="00801B61"/>
    <w:rsid w:val="00813790"/>
    <w:rsid w:val="00A95741"/>
    <w:rsid w:val="00F65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504307"/>
  <w15:chartTrackingRefBased/>
  <w15:docId w15:val="{FD9D0418-53A5-884F-92DC-422402C73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E16"/>
    <w:rPr>
      <w:rFonts w:ascii="Arial" w:hAnsi="Arial"/>
      <w:kern w:val="28"/>
      <w:sz w:val="24"/>
      <w:lang w:val="en-GB" w:eastAsia="en-GB"/>
    </w:rPr>
  </w:style>
  <w:style w:type="paragraph" w:styleId="Heading1">
    <w:name w:val="heading 1"/>
    <w:basedOn w:val="Normal"/>
    <w:next w:val="Normal"/>
    <w:link w:val="Heading1Char"/>
    <w:qFormat/>
    <w:rsid w:val="000A13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semiHidden/>
    <w:unhideWhenUsed/>
    <w:qFormat/>
    <w:rsid w:val="000A13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0A13E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semiHidden/>
    <w:unhideWhenUsed/>
    <w:qFormat/>
    <w:rsid w:val="000A13E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semiHidden/>
    <w:unhideWhenUsed/>
    <w:qFormat/>
    <w:rsid w:val="000A13E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semiHidden/>
    <w:unhideWhenUsed/>
    <w:qFormat/>
    <w:rsid w:val="000A13E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0A13E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0A13E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0A13E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13EA"/>
    <w:rPr>
      <w:rFonts w:asciiTheme="majorHAnsi" w:eastAsiaTheme="majorEastAsia" w:hAnsiTheme="majorHAnsi" w:cstheme="majorBidi"/>
      <w:color w:val="2F5496" w:themeColor="accent1" w:themeShade="BF"/>
      <w:kern w:val="28"/>
      <w:sz w:val="40"/>
      <w:szCs w:val="40"/>
      <w:lang w:val="en-GB" w:eastAsia="en-GB"/>
    </w:rPr>
  </w:style>
  <w:style w:type="character" w:customStyle="1" w:styleId="Heading2Char">
    <w:name w:val="Heading 2 Char"/>
    <w:basedOn w:val="DefaultParagraphFont"/>
    <w:link w:val="Heading2"/>
    <w:semiHidden/>
    <w:rsid w:val="000A13EA"/>
    <w:rPr>
      <w:rFonts w:asciiTheme="majorHAnsi" w:eastAsiaTheme="majorEastAsia" w:hAnsiTheme="majorHAnsi" w:cstheme="majorBidi"/>
      <w:color w:val="2F5496" w:themeColor="accent1" w:themeShade="BF"/>
      <w:kern w:val="28"/>
      <w:sz w:val="32"/>
      <w:szCs w:val="32"/>
      <w:lang w:val="en-GB" w:eastAsia="en-GB"/>
    </w:rPr>
  </w:style>
  <w:style w:type="character" w:customStyle="1" w:styleId="Heading3Char">
    <w:name w:val="Heading 3 Char"/>
    <w:basedOn w:val="DefaultParagraphFont"/>
    <w:link w:val="Heading3"/>
    <w:semiHidden/>
    <w:rsid w:val="000A13EA"/>
    <w:rPr>
      <w:rFonts w:asciiTheme="minorHAnsi" w:eastAsiaTheme="majorEastAsia" w:hAnsiTheme="minorHAnsi" w:cstheme="majorBidi"/>
      <w:color w:val="2F5496" w:themeColor="accent1" w:themeShade="BF"/>
      <w:kern w:val="28"/>
      <w:sz w:val="28"/>
      <w:szCs w:val="28"/>
      <w:lang w:val="en-GB" w:eastAsia="en-GB"/>
    </w:rPr>
  </w:style>
  <w:style w:type="character" w:customStyle="1" w:styleId="Heading4Char">
    <w:name w:val="Heading 4 Char"/>
    <w:basedOn w:val="DefaultParagraphFont"/>
    <w:link w:val="Heading4"/>
    <w:semiHidden/>
    <w:rsid w:val="000A13EA"/>
    <w:rPr>
      <w:rFonts w:asciiTheme="minorHAnsi" w:eastAsiaTheme="majorEastAsia" w:hAnsiTheme="minorHAnsi" w:cstheme="majorBidi"/>
      <w:i/>
      <w:iCs/>
      <w:color w:val="2F5496" w:themeColor="accent1" w:themeShade="BF"/>
      <w:kern w:val="28"/>
      <w:sz w:val="24"/>
      <w:lang w:val="en-GB" w:eastAsia="en-GB"/>
    </w:rPr>
  </w:style>
  <w:style w:type="character" w:customStyle="1" w:styleId="Heading5Char">
    <w:name w:val="Heading 5 Char"/>
    <w:basedOn w:val="DefaultParagraphFont"/>
    <w:link w:val="Heading5"/>
    <w:semiHidden/>
    <w:rsid w:val="000A13EA"/>
    <w:rPr>
      <w:rFonts w:asciiTheme="minorHAnsi" w:eastAsiaTheme="majorEastAsia" w:hAnsiTheme="minorHAnsi" w:cstheme="majorBidi"/>
      <w:color w:val="2F5496" w:themeColor="accent1" w:themeShade="BF"/>
      <w:kern w:val="28"/>
      <w:sz w:val="24"/>
      <w:lang w:val="en-GB" w:eastAsia="en-GB"/>
    </w:rPr>
  </w:style>
  <w:style w:type="character" w:customStyle="1" w:styleId="Heading6Char">
    <w:name w:val="Heading 6 Char"/>
    <w:basedOn w:val="DefaultParagraphFont"/>
    <w:link w:val="Heading6"/>
    <w:semiHidden/>
    <w:rsid w:val="000A13EA"/>
    <w:rPr>
      <w:rFonts w:asciiTheme="minorHAnsi" w:eastAsiaTheme="majorEastAsia" w:hAnsiTheme="minorHAnsi" w:cstheme="majorBidi"/>
      <w:i/>
      <w:iCs/>
      <w:color w:val="595959" w:themeColor="text1" w:themeTint="A6"/>
      <w:kern w:val="28"/>
      <w:sz w:val="24"/>
      <w:lang w:val="en-GB" w:eastAsia="en-GB"/>
    </w:rPr>
  </w:style>
  <w:style w:type="character" w:customStyle="1" w:styleId="Heading7Char">
    <w:name w:val="Heading 7 Char"/>
    <w:basedOn w:val="DefaultParagraphFont"/>
    <w:link w:val="Heading7"/>
    <w:semiHidden/>
    <w:rsid w:val="000A13EA"/>
    <w:rPr>
      <w:rFonts w:asciiTheme="minorHAnsi" w:eastAsiaTheme="majorEastAsia" w:hAnsiTheme="minorHAnsi" w:cstheme="majorBidi"/>
      <w:color w:val="595959" w:themeColor="text1" w:themeTint="A6"/>
      <w:kern w:val="28"/>
      <w:sz w:val="24"/>
      <w:lang w:val="en-GB" w:eastAsia="en-GB"/>
    </w:rPr>
  </w:style>
  <w:style w:type="character" w:customStyle="1" w:styleId="Heading8Char">
    <w:name w:val="Heading 8 Char"/>
    <w:basedOn w:val="DefaultParagraphFont"/>
    <w:link w:val="Heading8"/>
    <w:semiHidden/>
    <w:rsid w:val="000A13EA"/>
    <w:rPr>
      <w:rFonts w:asciiTheme="minorHAnsi" w:eastAsiaTheme="majorEastAsia" w:hAnsiTheme="minorHAnsi" w:cstheme="majorBidi"/>
      <w:i/>
      <w:iCs/>
      <w:color w:val="272727" w:themeColor="text1" w:themeTint="D8"/>
      <w:kern w:val="28"/>
      <w:sz w:val="24"/>
      <w:lang w:val="en-GB" w:eastAsia="en-GB"/>
    </w:rPr>
  </w:style>
  <w:style w:type="character" w:customStyle="1" w:styleId="Heading9Char">
    <w:name w:val="Heading 9 Char"/>
    <w:basedOn w:val="DefaultParagraphFont"/>
    <w:link w:val="Heading9"/>
    <w:semiHidden/>
    <w:rsid w:val="000A13EA"/>
    <w:rPr>
      <w:rFonts w:asciiTheme="minorHAnsi" w:eastAsiaTheme="majorEastAsia" w:hAnsiTheme="minorHAnsi" w:cstheme="majorBidi"/>
      <w:color w:val="272727" w:themeColor="text1" w:themeTint="D8"/>
      <w:kern w:val="28"/>
      <w:sz w:val="24"/>
      <w:lang w:val="en-GB" w:eastAsia="en-GB"/>
    </w:rPr>
  </w:style>
  <w:style w:type="paragraph" w:styleId="Title">
    <w:name w:val="Title"/>
    <w:basedOn w:val="Normal"/>
    <w:next w:val="Normal"/>
    <w:link w:val="TitleChar"/>
    <w:qFormat/>
    <w:rsid w:val="000A13EA"/>
    <w:pPr>
      <w:spacing w:after="80"/>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rsid w:val="000A13EA"/>
    <w:rPr>
      <w:rFonts w:asciiTheme="majorHAnsi" w:eastAsiaTheme="majorEastAsia" w:hAnsiTheme="majorHAnsi" w:cstheme="majorBidi"/>
      <w:spacing w:val="-10"/>
      <w:kern w:val="28"/>
      <w:sz w:val="56"/>
      <w:szCs w:val="56"/>
      <w:lang w:val="en-GB" w:eastAsia="en-GB"/>
    </w:rPr>
  </w:style>
  <w:style w:type="paragraph" w:styleId="Subtitle">
    <w:name w:val="Subtitle"/>
    <w:basedOn w:val="Normal"/>
    <w:next w:val="Normal"/>
    <w:link w:val="SubtitleChar"/>
    <w:qFormat/>
    <w:rsid w:val="000A13E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0A13EA"/>
    <w:rPr>
      <w:rFonts w:asciiTheme="minorHAnsi" w:eastAsiaTheme="majorEastAsia" w:hAnsiTheme="minorHAnsi" w:cstheme="majorBidi"/>
      <w:color w:val="595959" w:themeColor="text1" w:themeTint="A6"/>
      <w:spacing w:val="15"/>
      <w:kern w:val="28"/>
      <w:sz w:val="28"/>
      <w:szCs w:val="28"/>
      <w:lang w:val="en-GB" w:eastAsia="en-GB"/>
    </w:rPr>
  </w:style>
  <w:style w:type="paragraph" w:styleId="Quote">
    <w:name w:val="Quote"/>
    <w:basedOn w:val="Normal"/>
    <w:next w:val="Normal"/>
    <w:link w:val="QuoteChar"/>
    <w:uiPriority w:val="29"/>
    <w:qFormat/>
    <w:rsid w:val="000A13E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A13EA"/>
    <w:rPr>
      <w:rFonts w:ascii="Arial" w:hAnsi="Arial"/>
      <w:i/>
      <w:iCs/>
      <w:color w:val="404040" w:themeColor="text1" w:themeTint="BF"/>
      <w:kern w:val="28"/>
      <w:sz w:val="24"/>
      <w:lang w:val="en-GB" w:eastAsia="en-GB"/>
    </w:rPr>
  </w:style>
  <w:style w:type="paragraph" w:styleId="ListParagraph">
    <w:name w:val="List Paragraph"/>
    <w:basedOn w:val="Normal"/>
    <w:uiPriority w:val="34"/>
    <w:qFormat/>
    <w:rsid w:val="000A13EA"/>
    <w:pPr>
      <w:ind w:left="720"/>
      <w:contextualSpacing/>
    </w:pPr>
  </w:style>
  <w:style w:type="character" w:styleId="IntenseEmphasis">
    <w:name w:val="Intense Emphasis"/>
    <w:basedOn w:val="DefaultParagraphFont"/>
    <w:uiPriority w:val="21"/>
    <w:qFormat/>
    <w:rsid w:val="000A13EA"/>
    <w:rPr>
      <w:i/>
      <w:iCs/>
      <w:color w:val="2F5496" w:themeColor="accent1" w:themeShade="BF"/>
    </w:rPr>
  </w:style>
  <w:style w:type="paragraph" w:styleId="IntenseQuote">
    <w:name w:val="Intense Quote"/>
    <w:basedOn w:val="Normal"/>
    <w:next w:val="Normal"/>
    <w:link w:val="IntenseQuoteChar"/>
    <w:uiPriority w:val="30"/>
    <w:qFormat/>
    <w:rsid w:val="000A13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13EA"/>
    <w:rPr>
      <w:rFonts w:ascii="Arial" w:hAnsi="Arial"/>
      <w:i/>
      <w:iCs/>
      <w:color w:val="2F5496" w:themeColor="accent1" w:themeShade="BF"/>
      <w:kern w:val="28"/>
      <w:sz w:val="24"/>
      <w:lang w:val="en-GB" w:eastAsia="en-GB"/>
    </w:rPr>
  </w:style>
  <w:style w:type="character" w:styleId="IntenseReference">
    <w:name w:val="Intense Reference"/>
    <w:basedOn w:val="DefaultParagraphFont"/>
    <w:uiPriority w:val="32"/>
    <w:qFormat/>
    <w:rsid w:val="000A13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Edwards</dc:creator>
  <cp:keywords/>
  <dc:description/>
  <cp:lastModifiedBy>Carolyn Edwards</cp:lastModifiedBy>
  <cp:revision>4</cp:revision>
  <cp:lastPrinted>2026-03-24T15:25:00Z</cp:lastPrinted>
  <dcterms:created xsi:type="dcterms:W3CDTF">2026-03-24T14:47:00Z</dcterms:created>
  <dcterms:modified xsi:type="dcterms:W3CDTF">2026-03-24T15:45:00Z</dcterms:modified>
</cp:coreProperties>
</file>